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05D" w:rsidRDefault="00913F48" w:rsidP="00C0305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B4F2EE0" wp14:editId="3FD394C1">
            <wp:extent cx="6104890" cy="4524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45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F48" w:rsidRDefault="00913F48" w:rsidP="00C0305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13F48" w:rsidRDefault="00913F48" w:rsidP="00C0305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13F48" w:rsidRDefault="00913F48" w:rsidP="00C0305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0305D" w:rsidRDefault="00C0305D" w:rsidP="00C0305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C63D8">
        <w:rPr>
          <w:rFonts w:ascii="Times New Roman" w:hAnsi="Times New Roman" w:cs="Times New Roman"/>
          <w:b/>
          <w:bCs/>
          <w:sz w:val="26"/>
          <w:szCs w:val="26"/>
        </w:rPr>
        <w:t>УЧЕБНАЯ ПРОГРАММА</w:t>
      </w:r>
    </w:p>
    <w:p w:rsidR="00C0305D" w:rsidRPr="005C63D8" w:rsidRDefault="00C0305D" w:rsidP="00C0305D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0305D" w:rsidRPr="00C0305D" w:rsidRDefault="00C0305D" w:rsidP="00C0305D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0305D">
        <w:rPr>
          <w:rFonts w:ascii="Times New Roman" w:hAnsi="Times New Roman" w:cs="Times New Roman"/>
          <w:b/>
          <w:bCs/>
          <w:sz w:val="26"/>
          <w:szCs w:val="26"/>
        </w:rPr>
        <w:t>дополнительного профессионального образования по курсу «Организационные аспекты проектирования опасных производственных объектов в РФ»</w:t>
      </w:r>
    </w:p>
    <w:p w:rsidR="00C0305D" w:rsidRPr="00C0305D" w:rsidRDefault="00C0305D" w:rsidP="00C0305D">
      <w:pPr>
        <w:pStyle w:val="30"/>
        <w:shd w:val="clear" w:color="auto" w:fill="auto"/>
        <w:spacing w:before="0" w:after="0" w:line="298" w:lineRule="exact"/>
        <w:ind w:left="20"/>
        <w:jc w:val="center"/>
        <w:rPr>
          <w:rFonts w:ascii="Times New Roman" w:hAnsi="Times New Roman" w:cs="Times New Roman"/>
          <w:sz w:val="26"/>
          <w:szCs w:val="26"/>
        </w:rPr>
      </w:pPr>
      <w:r w:rsidRPr="00C0305D">
        <w:rPr>
          <w:rStyle w:val="3"/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r w:rsidRPr="00C0305D">
        <w:rPr>
          <w:rFonts w:ascii="Times New Roman" w:hAnsi="Times New Roman" w:cs="Times New Roman"/>
          <w:sz w:val="26"/>
          <w:szCs w:val="26"/>
        </w:rPr>
        <w:t>Требования промышленной безопасности в химической, нефтехимической и</w:t>
      </w:r>
      <w:r w:rsidRPr="00C0305D">
        <w:rPr>
          <w:rFonts w:ascii="Times New Roman" w:hAnsi="Times New Roman" w:cs="Times New Roman"/>
          <w:sz w:val="26"/>
          <w:szCs w:val="26"/>
        </w:rPr>
        <w:br/>
        <w:t>нефтеперерабатывающей промышленности»</w:t>
      </w:r>
    </w:p>
    <w:p w:rsidR="00C0305D" w:rsidRPr="00C0305D" w:rsidRDefault="00C0305D" w:rsidP="00C0305D">
      <w:pPr>
        <w:pStyle w:val="30"/>
        <w:shd w:val="clear" w:color="auto" w:fill="auto"/>
        <w:spacing w:before="0" w:after="0" w:line="298" w:lineRule="exact"/>
        <w:ind w:left="20"/>
        <w:jc w:val="center"/>
        <w:rPr>
          <w:rFonts w:ascii="Times New Roman" w:hAnsi="Times New Roman" w:cs="Times New Roman"/>
          <w:sz w:val="26"/>
          <w:szCs w:val="26"/>
        </w:rPr>
      </w:pPr>
    </w:p>
    <w:p w:rsidR="00C0305D" w:rsidRPr="00C0305D" w:rsidRDefault="00C0305D" w:rsidP="00C0305D">
      <w:pPr>
        <w:pStyle w:val="21"/>
        <w:numPr>
          <w:ilvl w:val="0"/>
          <w:numId w:val="1"/>
        </w:numPr>
        <w:shd w:val="clear" w:color="auto" w:fill="auto"/>
        <w:tabs>
          <w:tab w:val="left" w:pos="279"/>
        </w:tabs>
        <w:spacing w:before="0" w:after="236" w:line="220" w:lineRule="exact"/>
        <w:ind w:left="720"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305D">
        <w:rPr>
          <w:rStyle w:val="2"/>
          <w:rFonts w:ascii="Times New Roman" w:hAnsi="Times New Roman" w:cs="Times New Roman"/>
          <w:b/>
          <w:color w:val="000000"/>
          <w:sz w:val="26"/>
          <w:szCs w:val="26"/>
        </w:rPr>
        <w:t>Общие положения</w:t>
      </w:r>
    </w:p>
    <w:p w:rsidR="00C0305D" w:rsidRDefault="00C0305D" w:rsidP="00C0305D">
      <w:pPr>
        <w:pStyle w:val="21"/>
        <w:shd w:val="clear" w:color="auto" w:fill="auto"/>
        <w:spacing w:before="0" w:after="0" w:line="298" w:lineRule="exac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Style w:val="2"/>
          <w:rFonts w:ascii="Times New Roman" w:hAnsi="Times New Roman" w:cs="Times New Roman"/>
          <w:color w:val="000000"/>
          <w:sz w:val="26"/>
          <w:szCs w:val="26"/>
        </w:rPr>
        <w:t xml:space="preserve">Типовая дополнительная профессиональная программа (программа повышения квалификации) «Требования промышленной безопасности в химической, нефтехимической и нефтеперерабатывающей промышленности» (далее - ДПП) разработана в соответствии с нормами Федерального закона от 29 декабря 2012 г. № 273-ФЗ «Об образовании в Российской Федерации» (Собрание законодательства Российской Федерации, 2013, № 19, ст. 2326; № 23, ст. 2878; № 27, ст. 3462; № 30, ст. 4036; № 48, ст. 6165; 2014, № 6, ст. 562, 566; № 19, ст. 2289; № 22, ст. 2769; № 23, ст. </w:t>
      </w:r>
      <w:proofErr w:type="gramStart"/>
      <w:r w:rsidRPr="00C0305D">
        <w:rPr>
          <w:rStyle w:val="2"/>
          <w:rFonts w:ascii="Times New Roman" w:hAnsi="Times New Roman" w:cs="Times New Roman"/>
          <w:color w:val="000000"/>
          <w:sz w:val="26"/>
          <w:szCs w:val="26"/>
        </w:rPr>
        <w:t xml:space="preserve">2933; № 26, ст. 3388; № 30, ст. 4217, 4257, 4263; 2015, № 1, ст. 42, 53; № 18, ст. 2625; № 27, ст. 3951, 3989; № 29, ст. 4339, 4364; № 51, ст. 7241; 2016, № 1, ст. 8, 9; № </w:t>
      </w:r>
      <w:proofErr w:type="gramEnd"/>
      <w:r w:rsidRPr="00C0305D">
        <w:rPr>
          <w:rStyle w:val="2"/>
          <w:rFonts w:ascii="Times New Roman" w:hAnsi="Times New Roman" w:cs="Times New Roman"/>
          <w:color w:val="000000"/>
          <w:sz w:val="26"/>
          <w:szCs w:val="26"/>
        </w:rPr>
        <w:t>1, ст. 24, 72, 78; № 10, ст. 1320; № 23, ст. 3289, 3290; № 27,</w:t>
      </w:r>
      <w:r>
        <w:rPr>
          <w:rStyle w:val="2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0305D">
        <w:rPr>
          <w:rFonts w:ascii="Times New Roman" w:hAnsi="Times New Roman" w:cs="Times New Roman"/>
          <w:sz w:val="26"/>
          <w:szCs w:val="26"/>
        </w:rPr>
        <w:t xml:space="preserve">ст. 4160, 4219, 4223, 4238, 4239, 4246, 4292; 2017, № 18, ст. 2670; № 31, ст. 4765; № 50, ст. 7563; 2018, № 1, ст. 57; № 9, ст. 1282; № 11, ст. 1591; № 27, ст. 3945, 3953; № </w:t>
      </w:r>
      <w:proofErr w:type="gramStart"/>
      <w:r w:rsidRPr="00C0305D">
        <w:rPr>
          <w:rFonts w:ascii="Times New Roman" w:hAnsi="Times New Roman" w:cs="Times New Roman"/>
          <w:sz w:val="26"/>
          <w:szCs w:val="26"/>
        </w:rPr>
        <w:t xml:space="preserve">31, ст. 4860), с учетом требований приказа Минобрнауки России от 1 июля 2013 г. № 499 «Об утверждении Порядка </w:t>
      </w:r>
      <w:r w:rsidRPr="00C0305D">
        <w:rPr>
          <w:rFonts w:ascii="Times New Roman" w:hAnsi="Times New Roman" w:cs="Times New Roman"/>
          <w:sz w:val="26"/>
          <w:szCs w:val="26"/>
        </w:rPr>
        <w:lastRenderedPageBreak/>
        <w:t>организации и осуществления образовательной деятельности по дополнительным профессиональным программам» (зарегистрирован Минюстом России 20 августа 2013 г., регистрационный № 29444), с изменением внесенным приказом Минобрнауки России от 15 ноября 2013 г. № 1244 «О внесении изменений в Порядок организации и осуществлении образовательной деятельности по дополнительным</w:t>
      </w:r>
      <w:proofErr w:type="gramEnd"/>
      <w:r w:rsidRPr="00C0305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0305D">
        <w:rPr>
          <w:rFonts w:ascii="Times New Roman" w:hAnsi="Times New Roman" w:cs="Times New Roman"/>
          <w:sz w:val="26"/>
          <w:szCs w:val="26"/>
        </w:rPr>
        <w:t xml:space="preserve">профессиональным программам, утвержденный приказом Министерства образования и науки Российской Федерации от 1 июля 2013 г. № 499» (зарегистрирован Минюстом России 14 января 2014 г., регистрационный номер № 31014) и федерального государственного образовательного стандарта среднего профессионального образования по специальности 18.02.09 «Переработка нефти и газа», утвержденного приказом Минобрнауки Российской Федерации от 23 апреля 2014 г. № 401 (зарегистрирован Минюстом России 19 июня 2014 г., регистрационный </w:t>
      </w:r>
      <w:proofErr w:type="gramEnd"/>
    </w:p>
    <w:p w:rsidR="00C0305D" w:rsidRDefault="00C0305D" w:rsidP="00C0305D">
      <w:pPr>
        <w:pStyle w:val="21"/>
        <w:shd w:val="clear" w:color="auto" w:fill="auto"/>
        <w:spacing w:before="0" w:after="0" w:line="298" w:lineRule="exac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№ 32807).</w:t>
      </w:r>
    </w:p>
    <w:p w:rsidR="00C0305D" w:rsidRDefault="00C0305D" w:rsidP="00C0305D">
      <w:pPr>
        <w:pStyle w:val="21"/>
        <w:shd w:val="clear" w:color="auto" w:fill="auto"/>
        <w:spacing w:before="0" w:after="0" w:line="298" w:lineRule="exac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0305D">
        <w:rPr>
          <w:rFonts w:ascii="Times New Roman" w:hAnsi="Times New Roman" w:cs="Times New Roman"/>
          <w:sz w:val="26"/>
          <w:szCs w:val="26"/>
        </w:rPr>
        <w:t>Повышение квалификации, осуществляемое в соответствии с ДПП (далее - обучение), может проводиться по выбору образовательной организации в соответствии с учебным планом в очной, очно-заочной, заочной формах обучения с применением электронного обучения и дистанционных образовательных технологий.</w:t>
      </w:r>
      <w:proofErr w:type="gramEnd"/>
    </w:p>
    <w:p w:rsidR="00C0305D" w:rsidRDefault="00C0305D" w:rsidP="00C0305D">
      <w:pPr>
        <w:pStyle w:val="21"/>
        <w:shd w:val="clear" w:color="auto" w:fill="auto"/>
        <w:spacing w:before="0" w:after="0" w:line="298" w:lineRule="exac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Разделы, включенные в учебный план ДПП, используются для последующей разработки календарного учебного графика, рабочих программ учебных предметов, курсов, дисциплин (модулей), оценочных материалов, учебно-методического обеспечения ДПП, иных видов учебной деятельности обучающихся и форм аттестации. ДПП разрабатываются образовательной организацией (организацией, осуществляющей образовательную деятельность) самостоятельно, с учетом актуальных положений законодательства об образовании и законодательства о промышленной безопасности.</w:t>
      </w:r>
    </w:p>
    <w:p w:rsidR="00C0305D" w:rsidRDefault="00C0305D" w:rsidP="00C0305D">
      <w:pPr>
        <w:pStyle w:val="21"/>
        <w:shd w:val="clear" w:color="auto" w:fill="auto"/>
        <w:spacing w:before="0" w:after="0" w:line="298" w:lineRule="exac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Примерный срок освоения ДПП составляет не менее 72 академических часов. Обучающимися по ДПП могут быть работники в области промышленной безопасности или иные лица (далее - слушатели).</w:t>
      </w:r>
    </w:p>
    <w:p w:rsidR="00C0305D" w:rsidRDefault="00C0305D" w:rsidP="00C0305D">
      <w:pPr>
        <w:pStyle w:val="21"/>
        <w:shd w:val="clear" w:color="auto" w:fill="auto"/>
        <w:spacing w:before="0" w:after="0" w:line="298" w:lineRule="exact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C0305D" w:rsidRDefault="00C0305D" w:rsidP="00C0305D">
      <w:pPr>
        <w:pStyle w:val="21"/>
        <w:numPr>
          <w:ilvl w:val="0"/>
          <w:numId w:val="1"/>
        </w:numPr>
        <w:spacing w:before="0" w:after="0" w:line="298" w:lineRule="exac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305D">
        <w:rPr>
          <w:rFonts w:ascii="Times New Roman" w:hAnsi="Times New Roman" w:cs="Times New Roman"/>
          <w:b/>
          <w:sz w:val="26"/>
          <w:szCs w:val="26"/>
        </w:rPr>
        <w:t>Цель и планируемые результаты обучения</w:t>
      </w:r>
    </w:p>
    <w:p w:rsidR="001D0633" w:rsidRPr="00C0305D" w:rsidRDefault="001D0633" w:rsidP="001D0633">
      <w:pPr>
        <w:pStyle w:val="21"/>
        <w:spacing w:before="0" w:after="0" w:line="298" w:lineRule="exact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C0305D" w:rsidRPr="00C0305D" w:rsidRDefault="00C0305D" w:rsidP="00C0305D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Целью обучения слушателей по ДПП является совершенствование компетенций, необходимых для профессиональной деятельности работника в области промышленной безопасности.</w:t>
      </w:r>
    </w:p>
    <w:p w:rsidR="00C0305D" w:rsidRPr="00C0305D" w:rsidRDefault="00C0305D" w:rsidP="00C0305D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Результатами обучения слушателей по ДПП является повышение уровня их профессиональных компетенций за счет актуализации знаний и умений в области промышленной безопасности в Российской Федерации.</w:t>
      </w:r>
    </w:p>
    <w:p w:rsidR="00C0305D" w:rsidRPr="00C0305D" w:rsidRDefault="00C0305D" w:rsidP="00C0305D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В ходе освоения ДПП слушателем совершенствуются следующие профессиональные компетенции:</w:t>
      </w:r>
    </w:p>
    <w:p w:rsidR="00C0305D" w:rsidRPr="00D36C4F" w:rsidRDefault="00C0305D" w:rsidP="00D36C4F">
      <w:pPr>
        <w:pStyle w:val="21"/>
        <w:numPr>
          <w:ilvl w:val="0"/>
          <w:numId w:val="3"/>
        </w:numPr>
        <w:spacing w:before="0" w:after="0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6C4F">
        <w:rPr>
          <w:rFonts w:ascii="Times New Roman" w:hAnsi="Times New Roman" w:cs="Times New Roman"/>
          <w:b/>
          <w:sz w:val="26"/>
          <w:szCs w:val="26"/>
        </w:rPr>
        <w:t>Эксплуатация технологического оборудования и коммуникаций:</w:t>
      </w:r>
    </w:p>
    <w:p w:rsidR="00C0305D" w:rsidRPr="00C0305D" w:rsidRDefault="00C0305D" w:rsidP="00C0305D">
      <w:pPr>
        <w:pStyle w:val="21"/>
        <w:numPr>
          <w:ilvl w:val="0"/>
          <w:numId w:val="2"/>
        </w:numPr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Обеспечивать безопасную эксплуатацию оборудования и коммуникаций при ведении технологического процесса (ПК 1.2.);</w:t>
      </w:r>
    </w:p>
    <w:p w:rsidR="00C0305D" w:rsidRPr="00D36C4F" w:rsidRDefault="00C0305D" w:rsidP="00C0305D">
      <w:pPr>
        <w:pStyle w:val="21"/>
        <w:numPr>
          <w:ilvl w:val="0"/>
          <w:numId w:val="3"/>
        </w:numPr>
        <w:spacing w:before="0" w:after="0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36C4F">
        <w:rPr>
          <w:rFonts w:ascii="Times New Roman" w:hAnsi="Times New Roman" w:cs="Times New Roman"/>
          <w:b/>
          <w:sz w:val="26"/>
          <w:szCs w:val="26"/>
        </w:rPr>
        <w:t>Ведение технологического процесса на установках высшей категории и обеспечение синхронности работы всех технологических блоков:</w:t>
      </w:r>
    </w:p>
    <w:p w:rsidR="00C0305D" w:rsidRPr="00C0305D" w:rsidRDefault="00C0305D" w:rsidP="00C0305D">
      <w:pPr>
        <w:pStyle w:val="21"/>
        <w:numPr>
          <w:ilvl w:val="0"/>
          <w:numId w:val="2"/>
        </w:numPr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Определять эффективность работы блока, выявлять уязвимые места в технологии, предлагать мероприятия, дающие наилучшие результаты (ПК 2.3.);</w:t>
      </w:r>
    </w:p>
    <w:p w:rsidR="00C0305D" w:rsidRPr="00C0305D" w:rsidRDefault="00C0305D" w:rsidP="00C0305D">
      <w:pPr>
        <w:pStyle w:val="21"/>
        <w:numPr>
          <w:ilvl w:val="0"/>
          <w:numId w:val="2"/>
        </w:numPr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Выполнять правила по охране труда, промышленной и пожарной безопасности при</w:t>
      </w:r>
      <w:r w:rsidRPr="00C0305D">
        <w:rPr>
          <w:rFonts w:eastAsia="Arial Unicode MS"/>
          <w:b/>
          <w:bCs/>
          <w:color w:val="000000"/>
          <w:shd w:val="clear" w:color="auto" w:fill="FFFFFF"/>
          <w:lang w:eastAsia="ru-RU"/>
        </w:rPr>
        <w:t xml:space="preserve"> </w:t>
      </w:r>
      <w:r w:rsidRPr="00C0305D">
        <w:rPr>
          <w:rFonts w:ascii="Times New Roman" w:hAnsi="Times New Roman" w:cs="Times New Roman"/>
          <w:sz w:val="26"/>
          <w:szCs w:val="26"/>
        </w:rPr>
        <w:t>эксплуатации технологического оборудования и коммуникаций (ПК 2.5.);</w:t>
      </w:r>
    </w:p>
    <w:p w:rsidR="00C0305D" w:rsidRPr="00C0305D" w:rsidRDefault="00C0305D" w:rsidP="00C0305D">
      <w:pPr>
        <w:pStyle w:val="21"/>
        <w:numPr>
          <w:ilvl w:val="0"/>
          <w:numId w:val="2"/>
        </w:numPr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Предупреждение и устранение возникающих производственных инцидентов:</w:t>
      </w:r>
    </w:p>
    <w:p w:rsidR="00C0305D" w:rsidRPr="00C0305D" w:rsidRDefault="00C0305D" w:rsidP="00C0305D">
      <w:pPr>
        <w:pStyle w:val="21"/>
        <w:numPr>
          <w:ilvl w:val="0"/>
          <w:numId w:val="2"/>
        </w:numPr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Анализировать причины отказа, повреждения технических устройств и принимать меры по их устранению (ПК 3.1.);</w:t>
      </w:r>
    </w:p>
    <w:p w:rsidR="00C0305D" w:rsidRDefault="00C0305D" w:rsidP="00C0305D">
      <w:pPr>
        <w:pStyle w:val="21"/>
        <w:numPr>
          <w:ilvl w:val="0"/>
          <w:numId w:val="2"/>
        </w:numPr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0305D">
        <w:rPr>
          <w:rFonts w:ascii="Times New Roman" w:hAnsi="Times New Roman" w:cs="Times New Roman"/>
          <w:sz w:val="26"/>
          <w:szCs w:val="26"/>
        </w:rPr>
        <w:t>Разрабатывать меры по предупреждению инцидентов на технологическом блоке (ПК 3.3.) Карта компетенции раскрывает компонентный состав компетенции, технологии ее формирования и оценки:</w:t>
      </w:r>
    </w:p>
    <w:p w:rsidR="001D0633" w:rsidRPr="00C0305D" w:rsidRDefault="001D0633" w:rsidP="001D0633">
      <w:pPr>
        <w:pStyle w:val="21"/>
        <w:spacing w:before="0" w:after="0"/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p w:rsidR="00C0305D" w:rsidRDefault="00C0305D" w:rsidP="00D36C4F">
      <w:pPr>
        <w:pStyle w:val="2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C4F">
        <w:rPr>
          <w:rFonts w:ascii="Times New Roman" w:hAnsi="Times New Roman" w:cs="Times New Roman"/>
          <w:b/>
          <w:sz w:val="26"/>
          <w:szCs w:val="26"/>
        </w:rPr>
        <w:t>Дисциплинарная карта компетенции ПК 1.2.</w:t>
      </w:r>
    </w:p>
    <w:p w:rsidR="001D0633" w:rsidRDefault="001D0633" w:rsidP="001D0633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03" w:type="dxa"/>
        <w:tblInd w:w="-2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37"/>
        <w:gridCol w:w="3766"/>
      </w:tblGrid>
      <w:tr w:rsidR="00D36C4F" w:rsidRPr="00D36C4F" w:rsidTr="00931D68">
        <w:trPr>
          <w:trHeight w:hRule="exact" w:val="912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  <w:t>ПК 1.2.</w:t>
            </w:r>
          </w:p>
          <w:p w:rsidR="00D36C4F" w:rsidRPr="00D36C4F" w:rsidRDefault="00D36C4F" w:rsidP="00D36C4F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Обеспечивать безопасную эксплуатацию оборудования и коммуникаций при ведении технологического процесса</w:t>
            </w:r>
          </w:p>
        </w:tc>
      </w:tr>
      <w:tr w:rsidR="00D36C4F" w:rsidRPr="00D36C4F" w:rsidTr="00931D68">
        <w:trPr>
          <w:trHeight w:hRule="exact" w:val="362"/>
        </w:trPr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Технологии формирования: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Средства и технологии оценки:</w:t>
            </w:r>
          </w:p>
        </w:tc>
      </w:tr>
      <w:tr w:rsidR="00D36C4F" w:rsidRPr="00D36C4F" w:rsidTr="00931D68">
        <w:trPr>
          <w:trHeight w:hRule="exact" w:val="322"/>
        </w:trPr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Лекции, практическая, самостоятельная работа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Итоговая аттестация</w:t>
            </w:r>
          </w:p>
        </w:tc>
      </w:tr>
    </w:tbl>
    <w:p w:rsidR="00D36C4F" w:rsidRPr="00D36C4F" w:rsidRDefault="00D36C4F" w:rsidP="00D36C4F">
      <w:pPr>
        <w:pStyle w:val="2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C4F">
        <w:rPr>
          <w:rFonts w:ascii="Times New Roman" w:hAnsi="Times New Roman" w:cs="Times New Roman"/>
          <w:b/>
          <w:sz w:val="26"/>
          <w:szCs w:val="26"/>
        </w:rPr>
        <w:t>Дисциплинарная карта компетенции ПК 2.3</w:t>
      </w:r>
    </w:p>
    <w:p w:rsidR="00C0305D" w:rsidRDefault="00C0305D" w:rsidP="00C0305D">
      <w:pPr>
        <w:pStyle w:val="21"/>
        <w:shd w:val="clear" w:color="auto" w:fill="auto"/>
        <w:spacing w:before="0" w:after="0" w:line="298" w:lineRule="exact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37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4"/>
        <w:gridCol w:w="3765"/>
      </w:tblGrid>
      <w:tr w:rsidR="00D36C4F" w:rsidRPr="00D36C4F" w:rsidTr="00931D68">
        <w:trPr>
          <w:trHeight w:hRule="exact" w:val="917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  <w:t>ПК 2.3.</w:t>
            </w:r>
          </w:p>
          <w:p w:rsidR="00D36C4F" w:rsidRPr="00D36C4F" w:rsidRDefault="00D36C4F" w:rsidP="00D36C4F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Определять эффективность работы блока, выявлять уязвимые места в технологии, предлагать мероприятия, дающие наилучшие результаты</w:t>
            </w:r>
          </w:p>
        </w:tc>
      </w:tr>
      <w:tr w:rsidR="00D36C4F" w:rsidRPr="00D36C4F" w:rsidTr="00931D68">
        <w:trPr>
          <w:trHeight w:hRule="exact" w:val="307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Технологии формирования: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Средства и технологии оценки:</w:t>
            </w:r>
          </w:p>
        </w:tc>
      </w:tr>
      <w:tr w:rsidR="00D36C4F" w:rsidRPr="00D36C4F" w:rsidTr="00931D68">
        <w:trPr>
          <w:trHeight w:hRule="exact" w:val="322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Лекции, практическая, самостоятельная работа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Итоговая аттестация</w:t>
            </w:r>
          </w:p>
        </w:tc>
      </w:tr>
    </w:tbl>
    <w:p w:rsidR="00D36C4F" w:rsidRDefault="00D36C4F" w:rsidP="00D36C4F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D36C4F" w:rsidRDefault="00D36C4F" w:rsidP="00D36C4F">
      <w:pPr>
        <w:pStyle w:val="2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6C4F">
        <w:rPr>
          <w:rFonts w:ascii="Times New Roman" w:hAnsi="Times New Roman" w:cs="Times New Roman"/>
          <w:b/>
          <w:sz w:val="26"/>
          <w:szCs w:val="26"/>
        </w:rPr>
        <w:t>Дисциплинарная карта компетенции ПК 2.5.</w:t>
      </w:r>
    </w:p>
    <w:p w:rsidR="001D0633" w:rsidRDefault="001D0633" w:rsidP="001D0633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7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8"/>
        <w:gridCol w:w="3751"/>
      </w:tblGrid>
      <w:tr w:rsidR="00D36C4F" w:rsidRPr="00D36C4F" w:rsidTr="00931D68">
        <w:trPr>
          <w:trHeight w:hRule="exact" w:val="912"/>
        </w:trPr>
        <w:tc>
          <w:tcPr>
            <w:tcW w:w="93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  <w:t>ПК 2.5.</w:t>
            </w:r>
          </w:p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Выполнять правила по охране труда, промышленной и пожарной безопасности при эксплуатации технологического оборудования и коммуникаций</w:t>
            </w:r>
          </w:p>
        </w:tc>
      </w:tr>
      <w:tr w:rsidR="00D36C4F" w:rsidRPr="00D36C4F" w:rsidTr="00931D68">
        <w:trPr>
          <w:trHeight w:hRule="exact" w:val="312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Технологии формирования: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Средства и технологии оценки:</w:t>
            </w:r>
          </w:p>
        </w:tc>
      </w:tr>
      <w:tr w:rsidR="00D36C4F" w:rsidRPr="00D36C4F" w:rsidTr="00931D68">
        <w:trPr>
          <w:trHeight w:hRule="exact" w:val="317"/>
        </w:trPr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Лекции, практическая, самостоятельная работа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C4F" w:rsidRPr="00D36C4F" w:rsidRDefault="00D36C4F" w:rsidP="00D36C4F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D36C4F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Итоговая аттестация</w:t>
            </w:r>
          </w:p>
        </w:tc>
      </w:tr>
    </w:tbl>
    <w:p w:rsidR="00931D68" w:rsidRDefault="00931D68" w:rsidP="00931D68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D36C4F" w:rsidRDefault="00931D68" w:rsidP="00931D68">
      <w:pPr>
        <w:pStyle w:val="2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1D68">
        <w:rPr>
          <w:rFonts w:ascii="Times New Roman" w:hAnsi="Times New Roman" w:cs="Times New Roman"/>
          <w:b/>
          <w:sz w:val="26"/>
          <w:szCs w:val="26"/>
        </w:rPr>
        <w:t>Дисциплинарная карта компетенции ПК 3.1.</w:t>
      </w:r>
    </w:p>
    <w:p w:rsidR="001D0633" w:rsidRDefault="001D0633" w:rsidP="001D0633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40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2"/>
        <w:gridCol w:w="3765"/>
      </w:tblGrid>
      <w:tr w:rsidR="00931D68" w:rsidRPr="00931D68" w:rsidTr="00931D68">
        <w:trPr>
          <w:trHeight w:hRule="exact" w:val="912"/>
        </w:trPr>
        <w:tc>
          <w:tcPr>
            <w:tcW w:w="9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  <w:t>ПК 3.1.</w:t>
            </w:r>
          </w:p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Анализировать причины отказа, повреждения технических устройств и принимать меры по их устранению</w:t>
            </w:r>
          </w:p>
        </w:tc>
      </w:tr>
      <w:tr w:rsidR="00931D68" w:rsidRPr="00931D68" w:rsidTr="00931D68">
        <w:trPr>
          <w:trHeight w:hRule="exact" w:val="312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Технологии формирования: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Средства и технологии оценки:</w:t>
            </w:r>
          </w:p>
        </w:tc>
      </w:tr>
      <w:tr w:rsidR="00931D68" w:rsidRPr="00931D68" w:rsidTr="00931D68">
        <w:trPr>
          <w:trHeight w:hRule="exact" w:val="322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Лекции, практическая, самостоятельная работа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Итоговая аттестация</w:t>
            </w:r>
          </w:p>
        </w:tc>
      </w:tr>
    </w:tbl>
    <w:p w:rsidR="00931D68" w:rsidRDefault="00931D68" w:rsidP="00931D68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931D68" w:rsidRDefault="00931D68" w:rsidP="00931D68">
      <w:pPr>
        <w:pStyle w:val="21"/>
        <w:numPr>
          <w:ilvl w:val="0"/>
          <w:numId w:val="5"/>
        </w:numPr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1D68">
        <w:rPr>
          <w:rFonts w:ascii="Times New Roman" w:hAnsi="Times New Roman" w:cs="Times New Roman"/>
          <w:b/>
          <w:sz w:val="26"/>
          <w:szCs w:val="26"/>
        </w:rPr>
        <w:t>Дисциплинарная карта компетенции ПК 3.3.</w:t>
      </w:r>
    </w:p>
    <w:p w:rsidR="001D0633" w:rsidRPr="00931D68" w:rsidRDefault="001D0633" w:rsidP="001D0633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6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9"/>
        <w:gridCol w:w="3696"/>
      </w:tblGrid>
      <w:tr w:rsidR="00931D68" w:rsidRPr="00931D68" w:rsidTr="00931D68">
        <w:trPr>
          <w:trHeight w:hRule="exact" w:val="75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  <w:t>ПК 3.3.</w:t>
            </w:r>
          </w:p>
          <w:p w:rsidR="00931D68" w:rsidRPr="00931D68" w:rsidRDefault="00931D68" w:rsidP="00931D68">
            <w:pPr>
              <w:widowControl w:val="0"/>
              <w:spacing w:before="60"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Разрабатывать меры по предупреждению инцидентов на технологическом блоке</w:t>
            </w:r>
          </w:p>
        </w:tc>
      </w:tr>
      <w:tr w:rsidR="00931D68" w:rsidRPr="00931D68" w:rsidTr="00931D68">
        <w:trPr>
          <w:trHeight w:hRule="exact" w:val="312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Технологии формирования: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Средства и технологии оценки:</w:t>
            </w:r>
          </w:p>
        </w:tc>
      </w:tr>
      <w:tr w:rsidR="00931D68" w:rsidRPr="00931D68" w:rsidTr="00931D68">
        <w:trPr>
          <w:trHeight w:hRule="exact" w:val="322"/>
        </w:trPr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Лекции, практическая, самостоятельная работа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1D68" w:rsidRPr="00931D68" w:rsidRDefault="00931D68" w:rsidP="00931D68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31D68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Итоговая аттестация</w:t>
            </w:r>
          </w:p>
        </w:tc>
      </w:tr>
    </w:tbl>
    <w:p w:rsidR="00931D68" w:rsidRDefault="00931D68" w:rsidP="00931D68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931D68" w:rsidRDefault="00931D68" w:rsidP="00931D68">
      <w:pPr>
        <w:pStyle w:val="21"/>
        <w:spacing w:before="0" w:after="0"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1D68">
        <w:rPr>
          <w:rFonts w:ascii="Times New Roman" w:hAnsi="Times New Roman" w:cs="Times New Roman"/>
          <w:b/>
          <w:sz w:val="26"/>
          <w:szCs w:val="26"/>
        </w:rPr>
        <w:t>В результате освоения ДПП слушатель:</w:t>
      </w:r>
    </w:p>
    <w:p w:rsidR="00931D68" w:rsidRPr="00931D68" w:rsidRDefault="00931D68" w:rsidP="00931D68">
      <w:pPr>
        <w:pStyle w:val="21"/>
        <w:spacing w:before="0" w:after="0"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1D68">
        <w:rPr>
          <w:rFonts w:ascii="Times New Roman" w:hAnsi="Times New Roman" w:cs="Times New Roman"/>
          <w:b/>
          <w:sz w:val="26"/>
          <w:szCs w:val="26"/>
        </w:rPr>
        <w:t>должен знать: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>нормативно-правовую базу в области промышленной безопасности;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>общие требования промышленной безопасности в отношении опасных производственных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31D68">
        <w:rPr>
          <w:rFonts w:ascii="Times New Roman" w:hAnsi="Times New Roman" w:cs="Times New Roman"/>
          <w:sz w:val="26"/>
          <w:szCs w:val="26"/>
        </w:rPr>
        <w:t>объектов;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>основы эксплуатации технических устройств и технологических процессов произво</w:t>
      </w:r>
      <w:proofErr w:type="gramStart"/>
      <w:r w:rsidRPr="00931D68">
        <w:rPr>
          <w:rFonts w:ascii="Times New Roman" w:hAnsi="Times New Roman" w:cs="Times New Roman"/>
          <w:sz w:val="26"/>
          <w:szCs w:val="26"/>
        </w:rPr>
        <w:t>дств в с</w:t>
      </w:r>
      <w:proofErr w:type="gramEnd"/>
      <w:r w:rsidRPr="00931D68">
        <w:rPr>
          <w:rFonts w:ascii="Times New Roman" w:hAnsi="Times New Roman" w:cs="Times New Roman"/>
          <w:sz w:val="26"/>
          <w:szCs w:val="26"/>
        </w:rPr>
        <w:t>оответствии с требованиями промышленной безопасности; основные аспекты лицензирования, декларирования и экспертизы опасных производственных объектов;</w:t>
      </w:r>
    </w:p>
    <w:p w:rsid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 xml:space="preserve">основные функции и полномочия органов государственного надзора и </w:t>
      </w:r>
      <w:proofErr w:type="gramStart"/>
      <w:r w:rsidRPr="00931D68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931D68">
        <w:rPr>
          <w:rFonts w:ascii="Times New Roman" w:hAnsi="Times New Roman" w:cs="Times New Roman"/>
          <w:sz w:val="26"/>
          <w:szCs w:val="26"/>
        </w:rPr>
        <w:t xml:space="preserve"> соблюдением требований промышленной безопасности; методы снижения риска аварийности на опасных производственных объектах; </w:t>
      </w:r>
    </w:p>
    <w:p w:rsidR="00931D68" w:rsidRPr="00931D68" w:rsidRDefault="00931D68" w:rsidP="00931D68">
      <w:pPr>
        <w:pStyle w:val="21"/>
        <w:spacing w:before="0" w:after="0"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1D68">
        <w:rPr>
          <w:rFonts w:ascii="Times New Roman" w:hAnsi="Times New Roman" w:cs="Times New Roman"/>
          <w:b/>
          <w:sz w:val="26"/>
          <w:szCs w:val="26"/>
        </w:rPr>
        <w:t>должен уметь: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пользоваться </w:t>
      </w:r>
      <w:r w:rsidRPr="00931D68">
        <w:rPr>
          <w:rFonts w:ascii="Times New Roman" w:hAnsi="Times New Roman" w:cs="Times New Roman"/>
          <w:sz w:val="26"/>
          <w:szCs w:val="26"/>
        </w:rPr>
        <w:t>нормативно-правовой документацией,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31D68">
        <w:rPr>
          <w:rFonts w:ascii="Times New Roman" w:hAnsi="Times New Roman" w:cs="Times New Roman"/>
          <w:sz w:val="26"/>
          <w:szCs w:val="26"/>
        </w:rPr>
        <w:t>регламентирующей деятельность промышленных предприятий;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>обеспечивать техническую безопасность и устойчивость технических средств и технологических процессов;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>использовать знание организационных основ безопасности различных производственных процессов в чрезвычайных ситуациях;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>оценивать последствия воздействия опасных и вредных производственных факторов на человека и применять меры защиты от них</w:t>
      </w:r>
      <w:proofErr w:type="gramStart"/>
      <w:r w:rsidRPr="00931D6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31D6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31D68">
        <w:rPr>
          <w:rFonts w:ascii="Times New Roman" w:hAnsi="Times New Roman" w:cs="Times New Roman"/>
          <w:sz w:val="26"/>
          <w:szCs w:val="26"/>
        </w:rPr>
        <w:t>д</w:t>
      </w:r>
      <w:proofErr w:type="gramEnd"/>
      <w:r w:rsidRPr="00931D68">
        <w:rPr>
          <w:rFonts w:ascii="Times New Roman" w:hAnsi="Times New Roman" w:cs="Times New Roman"/>
          <w:sz w:val="26"/>
          <w:szCs w:val="26"/>
        </w:rPr>
        <w:t>олжен владеть:</w:t>
      </w:r>
    </w:p>
    <w:p w:rsidR="00931D68" w:rsidRP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 xml:space="preserve">навыками использования в работе </w:t>
      </w:r>
      <w:proofErr w:type="gramStart"/>
      <w:r w:rsidRPr="00931D68">
        <w:rPr>
          <w:rFonts w:ascii="Times New Roman" w:hAnsi="Times New Roman" w:cs="Times New Roman"/>
          <w:sz w:val="26"/>
          <w:szCs w:val="26"/>
        </w:rPr>
        <w:t>нормативной-технической</w:t>
      </w:r>
      <w:proofErr w:type="gramEnd"/>
      <w:r w:rsidRPr="00931D68">
        <w:rPr>
          <w:rFonts w:ascii="Times New Roman" w:hAnsi="Times New Roman" w:cs="Times New Roman"/>
          <w:sz w:val="26"/>
          <w:szCs w:val="26"/>
        </w:rPr>
        <w:t xml:space="preserve"> документации по обработке данных;</w:t>
      </w:r>
    </w:p>
    <w:p w:rsidR="00931D68" w:rsidRDefault="00931D68" w:rsidP="00931D68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31D68">
        <w:rPr>
          <w:rFonts w:ascii="Times New Roman" w:hAnsi="Times New Roman" w:cs="Times New Roman"/>
          <w:sz w:val="26"/>
          <w:szCs w:val="26"/>
        </w:rPr>
        <w:t>методами результативного планирования и безопасной организации работ; навыками оценки организационных ситуаций, позволяющих понимать производственную ситуацию в организации, эксплуатирующей о</w:t>
      </w:r>
      <w:r w:rsidR="001D0633">
        <w:rPr>
          <w:rFonts w:ascii="Times New Roman" w:hAnsi="Times New Roman" w:cs="Times New Roman"/>
          <w:sz w:val="26"/>
          <w:szCs w:val="26"/>
        </w:rPr>
        <w:t>пасные производственные объекты.</w:t>
      </w:r>
    </w:p>
    <w:p w:rsidR="00931D68" w:rsidRDefault="00931D68" w:rsidP="00124CF1">
      <w:pPr>
        <w:pStyle w:val="21"/>
        <w:numPr>
          <w:ilvl w:val="0"/>
          <w:numId w:val="1"/>
        </w:numPr>
        <w:spacing w:before="0" w:after="0" w:line="298" w:lineRule="exact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170D">
        <w:rPr>
          <w:rFonts w:ascii="Times New Roman" w:hAnsi="Times New Roman" w:cs="Times New Roman"/>
          <w:b/>
          <w:sz w:val="26"/>
          <w:szCs w:val="26"/>
        </w:rPr>
        <w:t>Учебный план</w:t>
      </w:r>
    </w:p>
    <w:p w:rsidR="001D0633" w:rsidRDefault="001D0633" w:rsidP="001D0633">
      <w:pPr>
        <w:pStyle w:val="21"/>
        <w:spacing w:before="0" w:after="0" w:line="298" w:lineRule="exact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9E170D" w:rsidRPr="009E170D" w:rsidRDefault="009E170D" w:rsidP="009E170D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E170D">
        <w:rPr>
          <w:rFonts w:ascii="Times New Roman" w:hAnsi="Times New Roman" w:cs="Times New Roman"/>
          <w:sz w:val="26"/>
          <w:szCs w:val="26"/>
        </w:rPr>
        <w:t>Учебный план ДПП определяет перечень, последовательность, общую трудоемкость дисциплин и формы контроля знаний.</w:t>
      </w:r>
    </w:p>
    <w:p w:rsidR="009E170D" w:rsidRDefault="009E170D" w:rsidP="009E170D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E170D">
        <w:rPr>
          <w:rFonts w:ascii="Times New Roman" w:hAnsi="Times New Roman" w:cs="Times New Roman"/>
          <w:sz w:val="26"/>
          <w:szCs w:val="26"/>
        </w:rPr>
        <w:t xml:space="preserve">Образовательная деятельность слушателей предусматривает следующие виды учебных занятий и учебных работ: </w:t>
      </w:r>
    </w:p>
    <w:p w:rsidR="009E170D" w:rsidRPr="009E170D" w:rsidRDefault="009E170D" w:rsidP="009E170D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E170D">
        <w:rPr>
          <w:rFonts w:ascii="Times New Roman" w:hAnsi="Times New Roman" w:cs="Times New Roman"/>
          <w:sz w:val="26"/>
          <w:szCs w:val="26"/>
        </w:rPr>
        <w:t>лекции;</w:t>
      </w:r>
    </w:p>
    <w:p w:rsidR="009E170D" w:rsidRPr="009E170D" w:rsidRDefault="009E170D" w:rsidP="009E170D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E170D">
        <w:rPr>
          <w:rFonts w:ascii="Times New Roman" w:hAnsi="Times New Roman" w:cs="Times New Roman"/>
          <w:sz w:val="26"/>
          <w:szCs w:val="26"/>
        </w:rPr>
        <w:t>практические, самостоятельные работы;</w:t>
      </w:r>
    </w:p>
    <w:p w:rsidR="009E170D" w:rsidRDefault="009E170D" w:rsidP="009E170D">
      <w:pPr>
        <w:pStyle w:val="21"/>
        <w:numPr>
          <w:ilvl w:val="0"/>
          <w:numId w:val="6"/>
        </w:numPr>
        <w:shd w:val="clear" w:color="auto" w:fill="auto"/>
        <w:spacing w:before="0" w:after="0" w:line="298" w:lineRule="exact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E170D">
        <w:rPr>
          <w:rFonts w:ascii="Times New Roman" w:hAnsi="Times New Roman" w:cs="Times New Roman"/>
          <w:sz w:val="26"/>
          <w:szCs w:val="26"/>
        </w:rPr>
        <w:t>итоговая аттестация (в форме, определяемой образовательной организацией или организацией, осуществляющей образовательную деятельность самостоятельно).</w:t>
      </w:r>
    </w:p>
    <w:p w:rsidR="009E170D" w:rsidRDefault="009E170D" w:rsidP="009E170D">
      <w:pPr>
        <w:pStyle w:val="21"/>
        <w:shd w:val="clear" w:color="auto" w:fill="auto"/>
        <w:spacing w:before="0" w:after="0" w:line="298" w:lineRule="exact"/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p w:rsidR="009E170D" w:rsidRDefault="009E170D" w:rsidP="001D0633">
      <w:pPr>
        <w:pStyle w:val="21"/>
        <w:numPr>
          <w:ilvl w:val="0"/>
          <w:numId w:val="1"/>
        </w:numPr>
        <w:spacing w:before="0" w:after="0" w:line="298" w:lineRule="exact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170D">
        <w:rPr>
          <w:rFonts w:ascii="Times New Roman" w:hAnsi="Times New Roman" w:cs="Times New Roman"/>
          <w:b/>
          <w:sz w:val="26"/>
          <w:szCs w:val="26"/>
        </w:rPr>
        <w:t>Примерный учебный план программы повышения квалификации «Требования промышленной безопасности в химической, нефтехимической и  нефтеперерабатывающей промышленности»</w:t>
      </w:r>
    </w:p>
    <w:p w:rsidR="009E170D" w:rsidRPr="009E170D" w:rsidRDefault="009E170D" w:rsidP="009E170D">
      <w:pPr>
        <w:pStyle w:val="21"/>
        <w:spacing w:before="0" w:after="0" w:line="298" w:lineRule="exact"/>
        <w:jc w:val="lef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929" w:type="dxa"/>
        <w:jc w:val="center"/>
        <w:tblInd w:w="-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389"/>
        <w:gridCol w:w="162"/>
        <w:gridCol w:w="6502"/>
        <w:gridCol w:w="149"/>
        <w:gridCol w:w="1265"/>
        <w:gridCol w:w="153"/>
        <w:gridCol w:w="981"/>
        <w:gridCol w:w="168"/>
      </w:tblGrid>
      <w:tr w:rsidR="001D0633" w:rsidRPr="009E170D" w:rsidTr="001D0633">
        <w:trPr>
          <w:gridAfter w:val="1"/>
          <w:wAfter w:w="168" w:type="dxa"/>
          <w:trHeight w:hRule="exact" w:val="979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№</w:t>
            </w:r>
          </w:p>
          <w:p w:rsidR="009E170D" w:rsidRPr="009E170D" w:rsidRDefault="009E170D" w:rsidP="009E170D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п</w:t>
            </w:r>
            <w:proofErr w:type="gramEnd"/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66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302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Наименование учебных предметов, курсов, дисциплин (модулей)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Общее</w:t>
            </w:r>
          </w:p>
          <w:p w:rsidR="009E170D" w:rsidRPr="009E170D" w:rsidRDefault="009E170D" w:rsidP="009E170D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Количество</w:t>
            </w:r>
          </w:p>
          <w:p w:rsidR="009E170D" w:rsidRPr="009E170D" w:rsidRDefault="009E170D" w:rsidP="009E170D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часов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Форма</w:t>
            </w:r>
          </w:p>
          <w:p w:rsidR="009E170D" w:rsidRPr="009E170D" w:rsidRDefault="009E170D" w:rsidP="009E170D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контроля</w:t>
            </w:r>
          </w:p>
        </w:tc>
      </w:tr>
      <w:tr w:rsidR="001D0633" w:rsidRPr="009E170D" w:rsidTr="001D0633">
        <w:trPr>
          <w:gridAfter w:val="1"/>
          <w:wAfter w:w="168" w:type="dxa"/>
          <w:trHeight w:hRule="exact" w:val="619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6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98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Нормативные </w:t>
            </w:r>
            <w:proofErr w:type="gramStart"/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акты</w:t>
            </w:r>
            <w:proofErr w:type="gramEnd"/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регламентирующие требования промышленной безопасности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9E170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D0633" w:rsidTr="001D0633">
        <w:tblPrEx>
          <w:jc w:val="left"/>
        </w:tblPrEx>
        <w:trPr>
          <w:gridBefore w:val="1"/>
          <w:wBefore w:w="160" w:type="dxa"/>
          <w:trHeight w:hRule="exact" w:val="619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spacing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Безопасная эксплуатация объектов химии и нефтехимии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D0633" w:rsidTr="00EF380E">
        <w:tblPrEx>
          <w:jc w:val="left"/>
        </w:tblPrEx>
        <w:trPr>
          <w:gridBefore w:val="1"/>
          <w:wBefore w:w="160" w:type="dxa"/>
          <w:trHeight w:val="691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Безопасная эксплуатация объектов нефтеперерабатывающей промышленности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D0633" w:rsidTr="00EF380E">
        <w:tblPrEx>
          <w:jc w:val="left"/>
        </w:tblPrEx>
        <w:trPr>
          <w:gridBefore w:val="1"/>
          <w:wBefore w:w="160" w:type="dxa"/>
          <w:trHeight w:val="677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Строительство, реконструкция и безопасное проведение ремонтных работ на объектах химической, нефтехимической и нефтеперерабатывающей промышленности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D0633" w:rsidTr="001D0633">
        <w:tblPrEx>
          <w:jc w:val="left"/>
        </w:tblPrEx>
        <w:trPr>
          <w:gridBefore w:val="1"/>
          <w:wBefore w:w="160" w:type="dxa"/>
          <w:trHeight w:hRule="exact" w:val="619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spacing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Итоговая аттестация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D0633" w:rsidTr="001D0633">
        <w:tblPrEx>
          <w:jc w:val="left"/>
        </w:tblPrEx>
        <w:trPr>
          <w:gridBefore w:val="1"/>
          <w:wBefore w:w="160" w:type="dxa"/>
          <w:trHeight w:hRule="exact" w:val="619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spacing w:line="298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9E170D">
              <w:rPr>
                <w:rStyle w:val="20"/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170D" w:rsidRPr="009E170D" w:rsidRDefault="009E170D" w:rsidP="009E170D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9E170D" w:rsidRDefault="009E170D" w:rsidP="009E170D">
      <w:pPr>
        <w:pStyle w:val="21"/>
        <w:shd w:val="clear" w:color="auto" w:fill="auto"/>
        <w:spacing w:before="0" w:after="0" w:line="298" w:lineRule="exact"/>
        <w:ind w:left="851"/>
        <w:jc w:val="both"/>
        <w:rPr>
          <w:rFonts w:ascii="Times New Roman" w:eastAsia="Arial Unicode MS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9E170D" w:rsidRDefault="009E170D" w:rsidP="00EF380E">
      <w:pPr>
        <w:pStyle w:val="21"/>
        <w:shd w:val="clear" w:color="auto" w:fill="auto"/>
        <w:spacing w:before="0" w:after="0" w:line="298" w:lineRule="exact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9E170D">
        <w:rPr>
          <w:rFonts w:ascii="Times New Roman" w:eastAsia="Arial Unicode MS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Матрица соотнесения учебных предметов, курсов, дисциплин (модулей) учебного плана ДПП и формируемых в них профессиональных компетенций</w:t>
      </w:r>
    </w:p>
    <w:p w:rsidR="00EF380E" w:rsidRDefault="00EF380E" w:rsidP="00EF380E">
      <w:pPr>
        <w:pStyle w:val="21"/>
        <w:shd w:val="clear" w:color="auto" w:fill="auto"/>
        <w:spacing w:before="0" w:after="0" w:line="298" w:lineRule="exact"/>
        <w:jc w:val="center"/>
        <w:rPr>
          <w:rFonts w:ascii="Times New Roman" w:eastAsia="Arial Unicode MS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tbl>
      <w:tblPr>
        <w:tblW w:w="9867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"/>
        <w:gridCol w:w="5285"/>
        <w:gridCol w:w="859"/>
        <w:gridCol w:w="638"/>
        <w:gridCol w:w="638"/>
        <w:gridCol w:w="643"/>
        <w:gridCol w:w="643"/>
        <w:gridCol w:w="643"/>
      </w:tblGrid>
      <w:tr w:rsidR="00124CF1" w:rsidRPr="00124CF1" w:rsidTr="00124CF1">
        <w:trPr>
          <w:trHeight w:hRule="exact" w:val="614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2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302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учебных предметов, курсов, дисциплин (модулей)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Всего,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часов</w:t>
            </w:r>
          </w:p>
        </w:tc>
        <w:tc>
          <w:tcPr>
            <w:tcW w:w="320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Профессиональные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компетенции</w:t>
            </w:r>
          </w:p>
        </w:tc>
      </w:tr>
      <w:tr w:rsidR="00124CF1" w:rsidRPr="00124CF1" w:rsidTr="00124CF1">
        <w:trPr>
          <w:trHeight w:hRule="exact" w:val="61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1.2.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2.3.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2.5.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3.1.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12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ПК</w:t>
            </w:r>
          </w:p>
          <w:p w:rsidR="00124CF1" w:rsidRPr="00124CF1" w:rsidRDefault="00124CF1" w:rsidP="00124CF1">
            <w:pPr>
              <w:widowControl w:val="0"/>
              <w:spacing w:before="120"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3.3.</w:t>
            </w:r>
          </w:p>
        </w:tc>
      </w:tr>
      <w:tr w:rsidR="00124CF1" w:rsidRPr="00124CF1" w:rsidTr="00124CF1">
        <w:trPr>
          <w:trHeight w:hRule="exact" w:val="61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302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Нормативные </w:t>
            </w:r>
            <w:proofErr w:type="gramStart"/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акты</w:t>
            </w:r>
            <w:proofErr w:type="gramEnd"/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регламентирующие требования промышленной безопасности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</w:tr>
      <w:tr w:rsidR="00124CF1" w:rsidRPr="00124CF1" w:rsidTr="00124CF1">
        <w:trPr>
          <w:trHeight w:hRule="exact" w:val="61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302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Безопасная эксплуатация объектов химии и нефтехимии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</w:tr>
      <w:tr w:rsidR="00124CF1" w:rsidRPr="00124CF1" w:rsidTr="00124CF1">
        <w:trPr>
          <w:trHeight w:hRule="exact" w:val="61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Безопасная эксплуатация объектов нефтеперерабатывающей промышленности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</w:tr>
      <w:tr w:rsidR="00124CF1" w:rsidRPr="00124CF1" w:rsidTr="00124CF1">
        <w:trPr>
          <w:trHeight w:hRule="exact" w:val="143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98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Строительство, реконструкция и безопасное проведение ремонтных работ на объектах химической, нефтехимической и нефтеперерабатывающей промышленности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</w:tr>
      <w:tr w:rsidR="00124CF1" w:rsidRPr="00124CF1" w:rsidTr="00124CF1">
        <w:trPr>
          <w:trHeight w:hRule="exact" w:val="42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5.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Итоговая аттестация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CF1" w:rsidRPr="00124CF1" w:rsidRDefault="00124CF1" w:rsidP="00124CF1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6"/>
                <w:szCs w:val="26"/>
                <w:lang w:eastAsia="ru-RU"/>
              </w:rPr>
            </w:pPr>
            <w:r w:rsidRPr="00124C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+</w:t>
            </w:r>
          </w:p>
        </w:tc>
      </w:tr>
    </w:tbl>
    <w:p w:rsidR="00EF380E" w:rsidRDefault="00EF380E" w:rsidP="00EF380E">
      <w:pPr>
        <w:pStyle w:val="21"/>
        <w:spacing w:before="0" w:after="0" w:line="298" w:lineRule="exact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124CF1" w:rsidRDefault="00124CF1" w:rsidP="001D0633">
      <w:pPr>
        <w:pStyle w:val="21"/>
        <w:numPr>
          <w:ilvl w:val="0"/>
          <w:numId w:val="1"/>
        </w:numPr>
        <w:spacing w:before="0" w:after="0" w:line="298" w:lineRule="exact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24CF1">
        <w:rPr>
          <w:rFonts w:ascii="Times New Roman" w:hAnsi="Times New Roman" w:cs="Times New Roman"/>
          <w:b/>
          <w:sz w:val="26"/>
          <w:szCs w:val="26"/>
        </w:rPr>
        <w:t>Календарный учебный график</w:t>
      </w:r>
    </w:p>
    <w:p w:rsidR="00EF380E" w:rsidRPr="00124CF1" w:rsidRDefault="00EF380E" w:rsidP="00EF380E">
      <w:pPr>
        <w:pStyle w:val="21"/>
        <w:spacing w:before="0" w:after="0" w:line="298" w:lineRule="exact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124CF1" w:rsidRPr="00124CF1" w:rsidRDefault="00124CF1" w:rsidP="00124CF1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24CF1">
        <w:rPr>
          <w:rFonts w:ascii="Times New Roman" w:hAnsi="Times New Roman" w:cs="Times New Roman"/>
          <w:sz w:val="26"/>
          <w:szCs w:val="26"/>
        </w:rPr>
        <w:t>Календарный учебный график представляет собой график учебного процесса, устанавливающий последовательность и продолжительность обучения и итоговой аттестации по учебным неделям и (или) дням.</w:t>
      </w:r>
    </w:p>
    <w:p w:rsidR="00124CF1" w:rsidRDefault="00124CF1" w:rsidP="00124CF1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24CF1">
        <w:rPr>
          <w:rFonts w:ascii="Times New Roman" w:hAnsi="Times New Roman" w:cs="Times New Roman"/>
          <w:sz w:val="26"/>
          <w:szCs w:val="26"/>
        </w:rPr>
        <w:t>Календарный учебный график является неотъемлемой частью ДПП и разрабатывается с учетом выбранной формы обучения (очной, очно-заочной, заочной с применением электронного обучения и дистанционных образовательных технологий).</w:t>
      </w:r>
    </w:p>
    <w:p w:rsidR="00124CF1" w:rsidRDefault="00124CF1" w:rsidP="00124CF1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24CF1" w:rsidRDefault="00124CF1" w:rsidP="00EF380E">
      <w:pPr>
        <w:pStyle w:val="21"/>
        <w:numPr>
          <w:ilvl w:val="0"/>
          <w:numId w:val="1"/>
        </w:numPr>
        <w:spacing w:before="0" w:after="0" w:line="298" w:lineRule="exact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0633">
        <w:rPr>
          <w:rFonts w:ascii="Times New Roman" w:hAnsi="Times New Roman" w:cs="Times New Roman"/>
          <w:b/>
          <w:sz w:val="26"/>
          <w:szCs w:val="26"/>
        </w:rPr>
        <w:t>Рабочая программа учебных предметов, курсов, дисциплин (модулей)</w:t>
      </w:r>
    </w:p>
    <w:p w:rsidR="001D0633" w:rsidRPr="00124CF1" w:rsidRDefault="001D0633" w:rsidP="001D0633">
      <w:pPr>
        <w:pStyle w:val="21"/>
        <w:spacing w:before="0" w:after="0" w:line="298" w:lineRule="exact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124CF1" w:rsidRPr="00124CF1" w:rsidRDefault="00124CF1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>Рабочая программа учебных предметов, курсов, дисциплин (модулей) содержит перечень тем, а также рассматриваемых в них вопросов с учетом их трудоемкости.</w:t>
      </w:r>
    </w:p>
    <w:p w:rsidR="00124CF1" w:rsidRDefault="00124CF1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>Рабочая программа учебных предметов, курсов, дисциплин (модулей) является неотъемлемой частью ДПП и разрабатывается с учетом законодательства в области промышленной безопасности при осуществлении работ на опасных производственных объектах.</w:t>
      </w:r>
    </w:p>
    <w:p w:rsidR="00EF380E" w:rsidRDefault="00EF380E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D0633" w:rsidRDefault="001D0633" w:rsidP="001D0633">
      <w:pPr>
        <w:pStyle w:val="21"/>
        <w:numPr>
          <w:ilvl w:val="0"/>
          <w:numId w:val="1"/>
        </w:numPr>
        <w:spacing w:before="0" w:after="0" w:line="298" w:lineRule="exact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0633">
        <w:rPr>
          <w:rFonts w:ascii="Times New Roman" w:hAnsi="Times New Roman" w:cs="Times New Roman"/>
          <w:b/>
          <w:sz w:val="26"/>
          <w:szCs w:val="26"/>
        </w:rPr>
        <w:t>Организационно-педагогические условия реализации ДПП</w:t>
      </w:r>
    </w:p>
    <w:p w:rsidR="00EF380E" w:rsidRPr="001D0633" w:rsidRDefault="00EF380E" w:rsidP="00EF380E">
      <w:pPr>
        <w:pStyle w:val="21"/>
        <w:spacing w:before="0" w:after="0" w:line="298" w:lineRule="exact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1D0633" w:rsidRPr="001D0633" w:rsidRDefault="001D0633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>Образовательная организация (организация, осуществляющая образовательную деятельность) должна обеспечить необходимые материально-технические условия (наличие специализированных технических средств обучения, лицензированного программного обеспечения, специализированных демонстрационных средств и оборудования и т.п.) для реализации ДПП.</w:t>
      </w:r>
    </w:p>
    <w:p w:rsidR="001D0633" w:rsidRPr="001D0633" w:rsidRDefault="001D0633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>Выбор методов обучения с применением современных инновационных образовательных технологий и средств обучения, методов контроля и управления образовательным процессом определяется образовательной организацией (организацией, осуществляющей образовательную деятельность) самостоятельно.</w:t>
      </w:r>
    </w:p>
    <w:p w:rsidR="00EF380E" w:rsidRDefault="001D0633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>Реализация ДПП обеспечивается научно-педагогическими кадрами образовательной организации (организации, осуществляющей образовательную деятельность), допустимо привлечение к образовательному процессу высококвалифицированных специалистов из числа руководителей и ведущих специалистов государственных органов, учреждений, а также преподавателей ведущих российских и иностранных образовательных организаций</w:t>
      </w:r>
      <w:r w:rsidR="00EF380E">
        <w:rPr>
          <w:rFonts w:ascii="Times New Roman" w:hAnsi="Times New Roman" w:cs="Times New Roman"/>
          <w:sz w:val="26"/>
          <w:szCs w:val="26"/>
        </w:rPr>
        <w:t>.</w:t>
      </w:r>
    </w:p>
    <w:p w:rsidR="001D0633" w:rsidRDefault="001D0633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1D0633" w:rsidRDefault="001D0633" w:rsidP="001D0633">
      <w:pPr>
        <w:pStyle w:val="21"/>
        <w:numPr>
          <w:ilvl w:val="0"/>
          <w:numId w:val="1"/>
        </w:numPr>
        <w:spacing w:before="0" w:after="0" w:line="298" w:lineRule="exact"/>
        <w:ind w:left="851" w:hanging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0633">
        <w:rPr>
          <w:rFonts w:ascii="Times New Roman" w:hAnsi="Times New Roman" w:cs="Times New Roman"/>
          <w:b/>
          <w:sz w:val="26"/>
          <w:szCs w:val="26"/>
        </w:rPr>
        <w:t>Формы аттестации</w:t>
      </w:r>
    </w:p>
    <w:p w:rsidR="00EF380E" w:rsidRPr="001D0633" w:rsidRDefault="00EF380E" w:rsidP="00EF380E">
      <w:pPr>
        <w:pStyle w:val="21"/>
        <w:spacing w:before="0" w:after="0" w:line="298" w:lineRule="exact"/>
        <w:ind w:left="851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1D0633" w:rsidRPr="001D0633" w:rsidRDefault="001D0633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>Освоение ДПП завершается итоговой аттестацией слушателей в форме, определяемой образовательной организацией (организацией, осуществляющей образовательную деятельность), самостоятельно.</w:t>
      </w:r>
    </w:p>
    <w:p w:rsidR="001D0633" w:rsidRPr="001D0633" w:rsidRDefault="001D0633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>Лицам, успешно освоившим ДПП и прошедшим итоговую аттестацию, выдается удостоверение о повышении квалификации установленного образца.</w:t>
      </w:r>
    </w:p>
    <w:p w:rsidR="001D0633" w:rsidRPr="00124CF1" w:rsidRDefault="001D0633" w:rsidP="001D0633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D0633">
        <w:rPr>
          <w:rFonts w:ascii="Times New Roman" w:hAnsi="Times New Roman" w:cs="Times New Roman"/>
          <w:sz w:val="26"/>
          <w:szCs w:val="26"/>
        </w:rPr>
        <w:t xml:space="preserve">Лицам, не прошедшим итоговую аттестацию или получившим на итоговой аттестации неудовлетворительные результаты, а также лицам, освоившим часть ДПП и (или) отчисленным из образовательной организации (организации, осуществляющей образовательную деятельность), выдается справка об обучении или о периоде </w:t>
      </w:r>
      <w:proofErr w:type="gramStart"/>
      <w:r w:rsidRPr="001D0633">
        <w:rPr>
          <w:rFonts w:ascii="Times New Roman" w:hAnsi="Times New Roman" w:cs="Times New Roman"/>
          <w:sz w:val="26"/>
          <w:szCs w:val="26"/>
        </w:rPr>
        <w:t>обучения по образцу</w:t>
      </w:r>
      <w:proofErr w:type="gramEnd"/>
      <w:r w:rsidRPr="001D0633">
        <w:rPr>
          <w:rFonts w:ascii="Times New Roman" w:hAnsi="Times New Roman" w:cs="Times New Roman"/>
          <w:sz w:val="26"/>
          <w:szCs w:val="26"/>
        </w:rPr>
        <w:t>, самостоятельно устанавливаемому организацией.</w:t>
      </w:r>
    </w:p>
    <w:p w:rsidR="00124CF1" w:rsidRPr="00124CF1" w:rsidRDefault="00124CF1" w:rsidP="00124CF1">
      <w:pPr>
        <w:pStyle w:val="21"/>
        <w:spacing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E170D" w:rsidRPr="00931D68" w:rsidRDefault="009E170D" w:rsidP="009E170D">
      <w:pPr>
        <w:pStyle w:val="21"/>
        <w:shd w:val="clear" w:color="auto" w:fill="auto"/>
        <w:spacing w:before="0" w:after="0" w:line="298" w:lineRule="exact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931D68" w:rsidRPr="00931D68" w:rsidRDefault="00931D68" w:rsidP="00931D68">
      <w:pPr>
        <w:pStyle w:val="21"/>
        <w:spacing w:before="0" w:after="0"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31D68" w:rsidRPr="00931D68" w:rsidRDefault="00931D68" w:rsidP="00931D68">
      <w:pPr>
        <w:pStyle w:val="21"/>
        <w:spacing w:before="0" w:after="0"/>
        <w:ind w:left="720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C0305D" w:rsidRPr="005C63D8" w:rsidRDefault="00C0305D" w:rsidP="00C0305D">
      <w:pPr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70614" w:rsidRDefault="00FE6869"/>
    <w:sectPr w:rsidR="00670614" w:rsidSect="00EF380E">
      <w:headerReference w:type="default" r:id="rId9"/>
      <w:pgSz w:w="11906" w:h="16838"/>
      <w:pgMar w:top="851" w:right="850" w:bottom="568" w:left="14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869" w:rsidRDefault="00FE6869" w:rsidP="00EF380E">
      <w:pPr>
        <w:spacing w:after="0" w:line="240" w:lineRule="auto"/>
      </w:pPr>
      <w:r>
        <w:separator/>
      </w:r>
    </w:p>
  </w:endnote>
  <w:endnote w:type="continuationSeparator" w:id="0">
    <w:p w:rsidR="00FE6869" w:rsidRDefault="00FE6869" w:rsidP="00EF3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869" w:rsidRDefault="00FE6869" w:rsidP="00EF380E">
      <w:pPr>
        <w:spacing w:after="0" w:line="240" w:lineRule="auto"/>
      </w:pPr>
      <w:r>
        <w:separator/>
      </w:r>
    </w:p>
  </w:footnote>
  <w:footnote w:type="continuationSeparator" w:id="0">
    <w:p w:rsidR="00FE6869" w:rsidRDefault="00FE6869" w:rsidP="00EF3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3166106"/>
      <w:docPartObj>
        <w:docPartGallery w:val="Page Numbers (Top of Page)"/>
        <w:docPartUnique/>
      </w:docPartObj>
    </w:sdtPr>
    <w:sdtEndPr/>
    <w:sdtContent>
      <w:p w:rsidR="00EF380E" w:rsidRDefault="00EF38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F48">
          <w:rPr>
            <w:noProof/>
          </w:rPr>
          <w:t>2</w:t>
        </w:r>
        <w:r>
          <w:fldChar w:fldCharType="end"/>
        </w:r>
      </w:p>
    </w:sdtContent>
  </w:sdt>
  <w:p w:rsidR="00EF380E" w:rsidRDefault="00EF380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CBC2DCA"/>
    <w:multiLevelType w:val="hybridMultilevel"/>
    <w:tmpl w:val="CCDE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D4B46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534D6D05"/>
    <w:multiLevelType w:val="hybridMultilevel"/>
    <w:tmpl w:val="680AA3A2"/>
    <w:lvl w:ilvl="0" w:tplc="ACB8ADFA">
      <w:start w:val="1"/>
      <w:numFmt w:val="bullet"/>
      <w:lvlText w:val="-"/>
      <w:lvlJc w:val="left"/>
      <w:pPr>
        <w:ind w:left="1571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73264834"/>
    <w:multiLevelType w:val="hybridMultilevel"/>
    <w:tmpl w:val="CCDE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7667C5"/>
    <w:multiLevelType w:val="multilevel"/>
    <w:tmpl w:val="2976DFD0"/>
    <w:lvl w:ilvl="0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5D"/>
    <w:rsid w:val="00124CF1"/>
    <w:rsid w:val="001D0633"/>
    <w:rsid w:val="004F44EF"/>
    <w:rsid w:val="005065FD"/>
    <w:rsid w:val="006D5F32"/>
    <w:rsid w:val="00913F48"/>
    <w:rsid w:val="00931D68"/>
    <w:rsid w:val="00967AAB"/>
    <w:rsid w:val="009E170D"/>
    <w:rsid w:val="00B21386"/>
    <w:rsid w:val="00C0305D"/>
    <w:rsid w:val="00D36C4F"/>
    <w:rsid w:val="00E37142"/>
    <w:rsid w:val="00EF380E"/>
    <w:rsid w:val="00F024BD"/>
    <w:rsid w:val="00FE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C0305D"/>
    <w:rPr>
      <w:rFonts w:ascii="Arial" w:hAnsi="Arial" w:cs="Arial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0305D"/>
    <w:pPr>
      <w:widowControl w:val="0"/>
      <w:shd w:val="clear" w:color="auto" w:fill="FFFFFF"/>
      <w:spacing w:before="60" w:after="360" w:line="240" w:lineRule="atLeast"/>
      <w:jc w:val="both"/>
    </w:pPr>
    <w:rPr>
      <w:rFonts w:ascii="Arial" w:hAnsi="Arial" w:cs="Arial"/>
      <w:b/>
      <w:bCs/>
    </w:rPr>
  </w:style>
  <w:style w:type="character" w:customStyle="1" w:styleId="2">
    <w:name w:val="Основной текст (2)_"/>
    <w:basedOn w:val="a0"/>
    <w:link w:val="21"/>
    <w:uiPriority w:val="99"/>
    <w:rsid w:val="00C0305D"/>
    <w:rPr>
      <w:rFonts w:ascii="Arial" w:hAnsi="Arial" w:cs="Arial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0305D"/>
    <w:pPr>
      <w:widowControl w:val="0"/>
      <w:shd w:val="clear" w:color="auto" w:fill="FFFFFF"/>
      <w:spacing w:before="480" w:after="360" w:line="240" w:lineRule="atLeast"/>
      <w:jc w:val="right"/>
    </w:pPr>
    <w:rPr>
      <w:rFonts w:ascii="Arial" w:hAnsi="Arial" w:cs="Arial"/>
    </w:rPr>
  </w:style>
  <w:style w:type="character" w:customStyle="1" w:styleId="a3">
    <w:name w:val="Подпись к таблице_"/>
    <w:basedOn w:val="a0"/>
    <w:link w:val="a4"/>
    <w:uiPriority w:val="99"/>
    <w:rsid w:val="00D36C4F"/>
    <w:rPr>
      <w:rFonts w:ascii="Arial" w:hAnsi="Arial" w:cs="Arial"/>
      <w:shd w:val="clear" w:color="auto" w:fill="FFFFFF"/>
    </w:rPr>
  </w:style>
  <w:style w:type="paragraph" w:customStyle="1" w:styleId="a4">
    <w:name w:val="Подпись к таблице"/>
    <w:basedOn w:val="a"/>
    <w:link w:val="a3"/>
    <w:uiPriority w:val="99"/>
    <w:rsid w:val="00D36C4F"/>
    <w:pPr>
      <w:widowControl w:val="0"/>
      <w:shd w:val="clear" w:color="auto" w:fill="FFFFFF"/>
      <w:spacing w:after="0" w:line="240" w:lineRule="atLeast"/>
    </w:pPr>
    <w:rPr>
      <w:rFonts w:ascii="Arial" w:hAnsi="Arial" w:cs="Arial"/>
    </w:rPr>
  </w:style>
  <w:style w:type="character" w:customStyle="1" w:styleId="20">
    <w:name w:val="Основной текст (2)"/>
    <w:basedOn w:val="2"/>
    <w:uiPriority w:val="99"/>
    <w:rsid w:val="009E170D"/>
    <w:rPr>
      <w:rFonts w:ascii="Arial" w:hAnsi="Arial" w:cs="Arial"/>
      <w:sz w:val="22"/>
      <w:szCs w:val="22"/>
      <w:shd w:val="clear" w:color="auto" w:fill="FFFFFF"/>
    </w:rPr>
  </w:style>
  <w:style w:type="paragraph" w:styleId="a5">
    <w:name w:val="header"/>
    <w:basedOn w:val="a"/>
    <w:link w:val="a6"/>
    <w:uiPriority w:val="99"/>
    <w:unhideWhenUsed/>
    <w:rsid w:val="00EF3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380E"/>
  </w:style>
  <w:style w:type="paragraph" w:styleId="a7">
    <w:name w:val="footer"/>
    <w:basedOn w:val="a"/>
    <w:link w:val="a8"/>
    <w:uiPriority w:val="99"/>
    <w:unhideWhenUsed/>
    <w:rsid w:val="00EF3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380E"/>
  </w:style>
  <w:style w:type="paragraph" w:styleId="a9">
    <w:name w:val="Balloon Text"/>
    <w:basedOn w:val="a"/>
    <w:link w:val="aa"/>
    <w:uiPriority w:val="99"/>
    <w:semiHidden/>
    <w:unhideWhenUsed/>
    <w:rsid w:val="0091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3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uiPriority w:val="99"/>
    <w:rsid w:val="00C0305D"/>
    <w:rPr>
      <w:rFonts w:ascii="Arial" w:hAnsi="Arial" w:cs="Arial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0305D"/>
    <w:pPr>
      <w:widowControl w:val="0"/>
      <w:shd w:val="clear" w:color="auto" w:fill="FFFFFF"/>
      <w:spacing w:before="60" w:after="360" w:line="240" w:lineRule="atLeast"/>
      <w:jc w:val="both"/>
    </w:pPr>
    <w:rPr>
      <w:rFonts w:ascii="Arial" w:hAnsi="Arial" w:cs="Arial"/>
      <w:b/>
      <w:bCs/>
    </w:rPr>
  </w:style>
  <w:style w:type="character" w:customStyle="1" w:styleId="2">
    <w:name w:val="Основной текст (2)_"/>
    <w:basedOn w:val="a0"/>
    <w:link w:val="21"/>
    <w:uiPriority w:val="99"/>
    <w:rsid w:val="00C0305D"/>
    <w:rPr>
      <w:rFonts w:ascii="Arial" w:hAnsi="Arial" w:cs="Arial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0305D"/>
    <w:pPr>
      <w:widowControl w:val="0"/>
      <w:shd w:val="clear" w:color="auto" w:fill="FFFFFF"/>
      <w:spacing w:before="480" w:after="360" w:line="240" w:lineRule="atLeast"/>
      <w:jc w:val="right"/>
    </w:pPr>
    <w:rPr>
      <w:rFonts w:ascii="Arial" w:hAnsi="Arial" w:cs="Arial"/>
    </w:rPr>
  </w:style>
  <w:style w:type="character" w:customStyle="1" w:styleId="a3">
    <w:name w:val="Подпись к таблице_"/>
    <w:basedOn w:val="a0"/>
    <w:link w:val="a4"/>
    <w:uiPriority w:val="99"/>
    <w:rsid w:val="00D36C4F"/>
    <w:rPr>
      <w:rFonts w:ascii="Arial" w:hAnsi="Arial" w:cs="Arial"/>
      <w:shd w:val="clear" w:color="auto" w:fill="FFFFFF"/>
    </w:rPr>
  </w:style>
  <w:style w:type="paragraph" w:customStyle="1" w:styleId="a4">
    <w:name w:val="Подпись к таблице"/>
    <w:basedOn w:val="a"/>
    <w:link w:val="a3"/>
    <w:uiPriority w:val="99"/>
    <w:rsid w:val="00D36C4F"/>
    <w:pPr>
      <w:widowControl w:val="0"/>
      <w:shd w:val="clear" w:color="auto" w:fill="FFFFFF"/>
      <w:spacing w:after="0" w:line="240" w:lineRule="atLeast"/>
    </w:pPr>
    <w:rPr>
      <w:rFonts w:ascii="Arial" w:hAnsi="Arial" w:cs="Arial"/>
    </w:rPr>
  </w:style>
  <w:style w:type="character" w:customStyle="1" w:styleId="20">
    <w:name w:val="Основной текст (2)"/>
    <w:basedOn w:val="2"/>
    <w:uiPriority w:val="99"/>
    <w:rsid w:val="009E170D"/>
    <w:rPr>
      <w:rFonts w:ascii="Arial" w:hAnsi="Arial" w:cs="Arial"/>
      <w:sz w:val="22"/>
      <w:szCs w:val="22"/>
      <w:shd w:val="clear" w:color="auto" w:fill="FFFFFF"/>
    </w:rPr>
  </w:style>
  <w:style w:type="paragraph" w:styleId="a5">
    <w:name w:val="header"/>
    <w:basedOn w:val="a"/>
    <w:link w:val="a6"/>
    <w:uiPriority w:val="99"/>
    <w:unhideWhenUsed/>
    <w:rsid w:val="00EF3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380E"/>
  </w:style>
  <w:style w:type="paragraph" w:styleId="a7">
    <w:name w:val="footer"/>
    <w:basedOn w:val="a"/>
    <w:link w:val="a8"/>
    <w:uiPriority w:val="99"/>
    <w:unhideWhenUsed/>
    <w:rsid w:val="00EF3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380E"/>
  </w:style>
  <w:style w:type="paragraph" w:styleId="a9">
    <w:name w:val="Balloon Text"/>
    <w:basedOn w:val="a"/>
    <w:link w:val="aa"/>
    <w:uiPriority w:val="99"/>
    <w:semiHidden/>
    <w:unhideWhenUsed/>
    <w:rsid w:val="0091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3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</dc:creator>
  <cp:lastModifiedBy>МЕН</cp:lastModifiedBy>
  <cp:revision>4</cp:revision>
  <dcterms:created xsi:type="dcterms:W3CDTF">2020-02-18T18:39:00Z</dcterms:created>
  <dcterms:modified xsi:type="dcterms:W3CDTF">2021-12-15T13:11:00Z</dcterms:modified>
</cp:coreProperties>
</file>